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1066" w:rsidP="001A1066">
      <w:pPr>
        <w:pStyle w:val="Title"/>
        <w:ind w:firstLine="540"/>
        <w:rPr>
          <w:sz w:val="24"/>
          <w:szCs w:val="24"/>
        </w:rPr>
      </w:pPr>
      <w:r>
        <w:rPr>
          <w:i w:val="0"/>
          <w:sz w:val="24"/>
          <w:szCs w:val="24"/>
        </w:rPr>
        <w:t xml:space="preserve">РЕЗОЛЮТИВНАЯ </w:t>
      </w:r>
      <w:r>
        <w:rPr>
          <w:i w:val="0"/>
          <w:sz w:val="24"/>
          <w:szCs w:val="24"/>
        </w:rPr>
        <w:t>ЧАСТЬ ЗАОЧНОГО РЕШЕНИЯ</w:t>
      </w:r>
    </w:p>
    <w:p w:rsidR="001A1066" w:rsidP="001A1066">
      <w:pPr>
        <w:ind w:firstLine="540"/>
        <w:jc w:val="center"/>
        <w:rPr>
          <w:b/>
        </w:rPr>
      </w:pPr>
      <w:r>
        <w:rPr>
          <w:b/>
        </w:rPr>
        <w:t>ИМЕНЕМ РОССИЙСКОЙ ФЕДЕРАЦИИ</w:t>
      </w:r>
    </w:p>
    <w:p w:rsidR="001A1066" w:rsidP="001A1066">
      <w:pPr>
        <w:ind w:firstLine="540"/>
        <w:jc w:val="center"/>
      </w:pPr>
    </w:p>
    <w:p w:rsidR="001A1066" w:rsidP="001A1066">
      <w:pPr>
        <w:jc w:val="both"/>
        <w:rPr>
          <w:spacing w:val="-1"/>
        </w:rPr>
      </w:pPr>
      <w:r>
        <w:rPr>
          <w:spacing w:val="-1"/>
        </w:rPr>
        <w:t>г. Ханты–</w:t>
      </w:r>
      <w:r>
        <w:rPr>
          <w:spacing w:val="-1"/>
        </w:rPr>
        <w:t>Мансийск</w:t>
      </w:r>
      <w:r>
        <w:rPr>
          <w:spacing w:val="-1"/>
        </w:rPr>
        <w:t xml:space="preserve">                                                                                          02 апреля 2024 года </w:t>
      </w:r>
    </w:p>
    <w:p w:rsidR="001A1066" w:rsidP="001A1066">
      <w:pPr>
        <w:jc w:val="both"/>
        <w:rPr>
          <w:spacing w:val="-1"/>
        </w:rPr>
      </w:pPr>
      <w:r>
        <w:rPr>
          <w:spacing w:val="-1"/>
        </w:rPr>
        <w:t xml:space="preserve"> </w:t>
      </w:r>
    </w:p>
    <w:p w:rsidR="001A1066" w:rsidP="001A1066">
      <w:pPr>
        <w:ind w:firstLine="567"/>
        <w:jc w:val="both"/>
      </w:pPr>
      <w:r>
        <w:t>Мировой судья судебного участка № 2 Ханты-Мансийского судебного района Ханты-Мансийс</w:t>
      </w:r>
      <w:r w:rsidR="007C4332">
        <w:t xml:space="preserve">кого автономного округа - Югры </w:t>
      </w:r>
      <w:r>
        <w:t>Новокшенова О.А.,</w:t>
      </w:r>
    </w:p>
    <w:p w:rsidR="001A1066" w:rsidP="001A1066">
      <w:pPr>
        <w:ind w:firstLine="567"/>
        <w:jc w:val="both"/>
      </w:pPr>
      <w:r>
        <w:t>при секретаре Захарченко К.А.,</w:t>
      </w:r>
    </w:p>
    <w:p w:rsidR="001A1066" w:rsidP="001A1066">
      <w:pPr>
        <w:ind w:firstLine="567"/>
        <w:jc w:val="both"/>
      </w:pPr>
      <w:r>
        <w:t xml:space="preserve">рассмотрев в открытом судебном заседании гражданское дело №2-427-2802/2024 по иску АО «Югра-Экология» к Дудиной (Даниловой) </w:t>
      </w:r>
      <w:r w:rsidR="00E26C24">
        <w:t>**</w:t>
      </w:r>
      <w:r w:rsidR="00E26C24">
        <w:t xml:space="preserve">* </w:t>
      </w:r>
      <w:r>
        <w:t>,</w:t>
      </w:r>
      <w:r>
        <w:t xml:space="preserve"> Департаменту муниципальной собственности Администрации города Ханты-Мансийска о взыскании задолженности, </w:t>
      </w:r>
    </w:p>
    <w:p w:rsidR="001A1066" w:rsidP="001A1066">
      <w:pPr>
        <w:ind w:firstLine="567"/>
        <w:jc w:val="both"/>
      </w:pPr>
    </w:p>
    <w:p w:rsidR="001A1066" w:rsidP="001A1066">
      <w:pPr>
        <w:ind w:firstLine="567"/>
        <w:jc w:val="center"/>
        <w:rPr>
          <w:b/>
        </w:rPr>
      </w:pPr>
      <w:r>
        <w:rPr>
          <w:b/>
        </w:rPr>
        <w:t>РЕШИЛ:</w:t>
      </w:r>
    </w:p>
    <w:p w:rsidR="001A1066" w:rsidP="001A1066">
      <w:pPr>
        <w:ind w:firstLine="567"/>
        <w:jc w:val="both"/>
      </w:pPr>
    </w:p>
    <w:p w:rsidR="001A1066" w:rsidP="001A1066">
      <w:pPr>
        <w:ind w:firstLine="567"/>
        <w:jc w:val="both"/>
      </w:pPr>
      <w:r>
        <w:rPr>
          <w:spacing w:val="-1"/>
        </w:rPr>
        <w:t xml:space="preserve">Исковые требования </w:t>
      </w:r>
      <w:r>
        <w:t xml:space="preserve">АО «Югра-Экология» к Дудиной (Даниловой) </w:t>
      </w:r>
      <w:r w:rsidR="00E26C24">
        <w:t>***</w:t>
      </w:r>
      <w:r>
        <w:t>, Департаменту муниципальной собственности Администрации города Ханты-Мансийска о взыскании задолженности удовлетворить.</w:t>
      </w:r>
    </w:p>
    <w:p w:rsidR="001A1066" w:rsidP="001A1066">
      <w:pPr>
        <w:pStyle w:val="BodyText2"/>
        <w:shd w:val="clear" w:color="auto" w:fill="FFFFFF"/>
        <w:spacing w:after="0" w:line="240" w:lineRule="auto"/>
        <w:ind w:firstLine="567"/>
        <w:jc w:val="both"/>
      </w:pPr>
      <w:r>
        <w:t xml:space="preserve">Взыскать с Дудиной (Даниловой) </w:t>
      </w:r>
      <w:r w:rsidR="00E26C24">
        <w:t xml:space="preserve">*** </w:t>
      </w:r>
      <w:r>
        <w:t>в пользу АО «Югра-Экология» 25088,31 руб. – в счет осинового долга, 9391,21 – пени, 1234,39 руб. - в возмещение расходов по уплате государственной пошлины.</w:t>
      </w:r>
    </w:p>
    <w:p w:rsidR="001A1066" w:rsidP="001A1066">
      <w:pPr>
        <w:pStyle w:val="BodyText2"/>
        <w:shd w:val="clear" w:color="auto" w:fill="FFFFFF"/>
        <w:spacing w:after="0" w:line="240" w:lineRule="auto"/>
        <w:ind w:firstLine="567"/>
        <w:jc w:val="both"/>
      </w:pPr>
      <w:r>
        <w:t>В удовлетворении исковых требований к Департаменту муниципальной собственности Администрации города Ханты-Мансийска отказать.</w:t>
      </w:r>
    </w:p>
    <w:p w:rsidR="001A1066" w:rsidP="001A1066">
      <w:pPr>
        <w:pStyle w:val="BodyTextIndent"/>
        <w:spacing w:after="0"/>
        <w:ind w:left="0" w:right="-1" w:firstLine="283"/>
        <w:jc w:val="both"/>
        <w:rPr>
          <w:szCs w:val="28"/>
        </w:rPr>
      </w:pPr>
      <w:r>
        <w:rPr>
          <w:szCs w:val="28"/>
        </w:rPr>
        <w:t xml:space="preserve">     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  </w:t>
      </w:r>
    </w:p>
    <w:p w:rsidR="001A1066" w:rsidP="001A1066">
      <w:pPr>
        <w:pStyle w:val="BodyTextIndent"/>
        <w:spacing w:after="0"/>
        <w:ind w:left="0" w:right="-1"/>
        <w:jc w:val="both"/>
        <w:rPr>
          <w:szCs w:val="28"/>
        </w:rPr>
      </w:pPr>
      <w:r>
        <w:rPr>
          <w:szCs w:val="28"/>
        </w:rPr>
        <w:t xml:space="preserve">          Настоящее решение может б</w:t>
      </w:r>
      <w:r w:rsidR="007C4332">
        <w:rPr>
          <w:szCs w:val="28"/>
        </w:rPr>
        <w:t xml:space="preserve">ыть обжаловано в апелляционном </w:t>
      </w:r>
      <w:r>
        <w:rPr>
          <w:szCs w:val="28"/>
        </w:rPr>
        <w:t xml:space="preserve">порядке </w:t>
      </w:r>
      <w:r>
        <w:rPr>
          <w:szCs w:val="28"/>
        </w:rPr>
        <w:t>в  Ханты</w:t>
      </w:r>
      <w:r>
        <w:rPr>
          <w:szCs w:val="28"/>
        </w:rPr>
        <w:t>-Мансийский районный  суд через мирового судью 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 w:rsidR="001A1066" w:rsidP="001A1066">
      <w:pPr>
        <w:ind w:firstLine="567"/>
        <w:jc w:val="both"/>
      </w:pPr>
      <w: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A1066" w:rsidP="001A1066">
      <w:pPr>
        <w:jc w:val="both"/>
      </w:pPr>
    </w:p>
    <w:p w:rsidR="001A1066" w:rsidP="001A1066">
      <w:pPr>
        <w:jc w:val="both"/>
      </w:pPr>
    </w:p>
    <w:p w:rsidR="001A1066" w:rsidP="001A1066">
      <w:pPr>
        <w:jc w:val="both"/>
      </w:pPr>
    </w:p>
    <w:p w:rsidR="001A1066" w:rsidP="001A1066">
      <w:pPr>
        <w:jc w:val="both"/>
        <w:rPr>
          <w:spacing w:val="-1"/>
        </w:rPr>
      </w:pPr>
      <w:r>
        <w:rPr>
          <w:spacing w:val="-1"/>
        </w:rPr>
        <w:t xml:space="preserve">Мировой судья  </w:t>
      </w:r>
    </w:p>
    <w:p w:rsidR="001A1066" w:rsidP="001A1066">
      <w:pPr>
        <w:jc w:val="both"/>
        <w:rPr>
          <w:spacing w:val="-1"/>
        </w:rPr>
      </w:pPr>
      <w:r>
        <w:rPr>
          <w:spacing w:val="-1"/>
        </w:rPr>
        <w:t>судебного участка №2</w:t>
      </w:r>
    </w:p>
    <w:p w:rsidR="001A1066" w:rsidP="001A1066">
      <w:pPr>
        <w:jc w:val="both"/>
        <w:rPr>
          <w:spacing w:val="-1"/>
        </w:rPr>
      </w:pPr>
      <w:r>
        <w:rPr>
          <w:spacing w:val="-1"/>
        </w:rPr>
        <w:t xml:space="preserve">Ханты-Мансийского </w:t>
      </w:r>
    </w:p>
    <w:p w:rsidR="001A1066" w:rsidP="001A1066">
      <w:pPr>
        <w:jc w:val="both"/>
        <w:rPr>
          <w:spacing w:val="-1"/>
        </w:rPr>
      </w:pPr>
      <w:r>
        <w:rPr>
          <w:spacing w:val="-1"/>
        </w:rPr>
        <w:t xml:space="preserve">судебного района   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 О.А. Новокшенова</w:t>
      </w:r>
    </w:p>
    <w:p w:rsidR="001A1066" w:rsidP="001A1066">
      <w:pPr>
        <w:jc w:val="both"/>
        <w:rPr>
          <w:spacing w:val="-1"/>
        </w:rPr>
      </w:pPr>
      <w:r>
        <w:rPr>
          <w:spacing w:val="-1"/>
        </w:rPr>
        <w:t>Копия верна:</w:t>
      </w:r>
    </w:p>
    <w:p w:rsidR="001A1066" w:rsidP="001A1066">
      <w:pPr>
        <w:jc w:val="both"/>
        <w:rPr>
          <w:spacing w:val="-1"/>
        </w:rPr>
      </w:pPr>
      <w:r>
        <w:rPr>
          <w:spacing w:val="-1"/>
        </w:rPr>
        <w:t xml:space="preserve">Мировой судья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 О.А. Новокшенова</w:t>
      </w:r>
    </w:p>
    <w:p w:rsidR="001A1066" w:rsidP="001A1066">
      <w:pPr>
        <w:jc w:val="both"/>
      </w:pPr>
    </w:p>
    <w:p w:rsidR="001A1066" w:rsidP="001A1066"/>
    <w:p w:rsidR="001A1066" w:rsidP="001A1066"/>
    <w:p w:rsidR="00F0208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4"/>
    <w:rsid w:val="001A1066"/>
    <w:rsid w:val="00502874"/>
    <w:rsid w:val="007C4332"/>
    <w:rsid w:val="00E26C24"/>
    <w:rsid w:val="00F020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F3304C-907A-4C03-B280-FD84B44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A1066"/>
    <w:pPr>
      <w:jc w:val="center"/>
    </w:pPr>
    <w:rPr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1A106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1A106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1A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1A1066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1A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C433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C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